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53F4" w14:textId="77777777" w:rsidR="00F133BF" w:rsidRDefault="00F133BF" w:rsidP="00A94674">
      <w:pPr>
        <w:jc w:val="center"/>
        <w:rPr>
          <w:b/>
          <w:sz w:val="32"/>
          <w:szCs w:val="32"/>
        </w:rPr>
      </w:pPr>
    </w:p>
    <w:p w14:paraId="0E8D8137" w14:textId="0EE13846" w:rsidR="00B3059D" w:rsidRPr="00A94674" w:rsidRDefault="00E760B9" w:rsidP="00A94674">
      <w:pPr>
        <w:jc w:val="center"/>
        <w:rPr>
          <w:b/>
          <w:sz w:val="32"/>
          <w:szCs w:val="32"/>
        </w:rPr>
      </w:pPr>
      <w:r>
        <w:rPr>
          <w:b/>
          <w:sz w:val="32"/>
          <w:szCs w:val="32"/>
        </w:rPr>
        <w:t>FORMATION</w:t>
      </w:r>
      <w:r w:rsidR="00B3059D" w:rsidRPr="00A94674">
        <w:rPr>
          <w:b/>
          <w:sz w:val="32"/>
          <w:szCs w:val="32"/>
        </w:rPr>
        <w:t xml:space="preserve"> ESCRIME ARTISTIQUE</w:t>
      </w:r>
    </w:p>
    <w:p w14:paraId="5C01D0E5" w14:textId="3CAE3EBC" w:rsidR="005050B5" w:rsidRPr="00A94674" w:rsidRDefault="00B3059D" w:rsidP="00A94674">
      <w:pPr>
        <w:jc w:val="center"/>
        <w:rPr>
          <w:b/>
          <w:sz w:val="32"/>
          <w:szCs w:val="32"/>
        </w:rPr>
      </w:pPr>
      <w:r w:rsidRPr="00A94674">
        <w:rPr>
          <w:b/>
          <w:sz w:val="32"/>
          <w:szCs w:val="32"/>
        </w:rPr>
        <w:t>NOUVEL</w:t>
      </w:r>
      <w:r w:rsidR="00651F2B">
        <w:rPr>
          <w:b/>
          <w:sz w:val="32"/>
          <w:szCs w:val="32"/>
        </w:rPr>
        <w:t>L</w:t>
      </w:r>
      <w:r w:rsidRPr="00A94674">
        <w:rPr>
          <w:b/>
          <w:sz w:val="32"/>
          <w:szCs w:val="32"/>
        </w:rPr>
        <w:t>E</w:t>
      </w:r>
      <w:r w:rsidR="00651F2B">
        <w:rPr>
          <w:b/>
          <w:sz w:val="32"/>
          <w:szCs w:val="32"/>
        </w:rPr>
        <w:t>-</w:t>
      </w:r>
      <w:r w:rsidRPr="00A94674">
        <w:rPr>
          <w:b/>
          <w:sz w:val="32"/>
          <w:szCs w:val="32"/>
        </w:rPr>
        <w:t>AQUITAINE</w:t>
      </w:r>
    </w:p>
    <w:p w14:paraId="31221853" w14:textId="040BF8A1" w:rsidR="00B3059D" w:rsidRDefault="00B3059D" w:rsidP="00A94674">
      <w:pPr>
        <w:jc w:val="both"/>
      </w:pPr>
    </w:p>
    <w:p w14:paraId="7479780D" w14:textId="096AD361" w:rsidR="00B8592A" w:rsidRDefault="006B6E5B" w:rsidP="00E760B9">
      <w:pPr>
        <w:jc w:val="both"/>
      </w:pPr>
      <w:r>
        <w:t>L</w:t>
      </w:r>
      <w:r w:rsidR="00B3059D">
        <w:t>’escrime artistique et de spectacle fait revivre la pratique de l’escrime à travers toutes les époques</w:t>
      </w:r>
      <w:r w:rsidR="001435AD">
        <w:t>. C’est un</w:t>
      </w:r>
      <w:r>
        <w:t>e</w:t>
      </w:r>
      <w:r w:rsidR="001435AD">
        <w:t xml:space="preserve"> dis</w:t>
      </w:r>
      <w:r>
        <w:t>ci</w:t>
      </w:r>
      <w:r w:rsidR="001435AD">
        <w:t xml:space="preserve">pline </w:t>
      </w:r>
      <w:r>
        <w:t xml:space="preserve">qui ne cesse de croître au sein des clubs. </w:t>
      </w:r>
      <w:r w:rsidR="00F37558">
        <w:t>Le Comité Régional Nouvelle Aquitaine</w:t>
      </w:r>
      <w:r>
        <w:t xml:space="preserve"> </w:t>
      </w:r>
      <w:r w:rsidR="00E760B9">
        <w:t xml:space="preserve">vous propose la formation et la certification des diplômes fédéraux en </w:t>
      </w:r>
      <w:r w:rsidR="00B8592A">
        <w:t xml:space="preserve">escrime artistique </w:t>
      </w:r>
    </w:p>
    <w:p w14:paraId="005B72C5" w14:textId="1A9C23C3" w:rsidR="00633CD1" w:rsidRDefault="00633CD1" w:rsidP="00A94674">
      <w:pPr>
        <w:jc w:val="both"/>
      </w:pPr>
    </w:p>
    <w:p w14:paraId="73149E11" w14:textId="59E78AAE" w:rsidR="00BC07BA" w:rsidRPr="00A94674" w:rsidRDefault="00A94674" w:rsidP="00A94674">
      <w:pPr>
        <w:jc w:val="both"/>
        <w:rPr>
          <w:b/>
        </w:rPr>
      </w:pPr>
      <w:r w:rsidRPr="00A94674">
        <w:rPr>
          <w:b/>
        </w:rPr>
        <w:t>ORGANISATION DE LA FORMATION DES DIPLOMES D’ESCRIME ARTISTIQUE ET DE SPECTACLE</w:t>
      </w:r>
    </w:p>
    <w:p w14:paraId="40FF2A00" w14:textId="5DEFCD0F" w:rsidR="00A94674" w:rsidRDefault="00A94674" w:rsidP="00A94674">
      <w:pPr>
        <w:jc w:val="both"/>
      </w:pPr>
      <w:r>
        <w:t xml:space="preserve">La formation et la certification se déclinent au niveau de la région Nouvelle Aquitaine. </w:t>
      </w:r>
      <w:r w:rsidR="00F133BF">
        <w:t>Un cadre</w:t>
      </w:r>
      <w:r>
        <w:t xml:space="preserve"> référent</w:t>
      </w:r>
      <w:r w:rsidR="00F133BF">
        <w:t xml:space="preserve"> agréé</w:t>
      </w:r>
      <w:r>
        <w:t xml:space="preserve"> escrime artistique </w:t>
      </w:r>
      <w:r w:rsidR="00F133BF">
        <w:t>doit piloter cette formation avec le cadre technique.</w:t>
      </w:r>
      <w:r>
        <w:t xml:space="preserve"> </w:t>
      </w:r>
      <w:r w:rsidR="00F133BF">
        <w:t xml:space="preserve">Le cadre référent Nouvelle Aquitaine est </w:t>
      </w:r>
      <w:r>
        <w:t xml:space="preserve">Mickael </w:t>
      </w:r>
      <w:r w:rsidR="00E760B9">
        <w:t>DASSAS</w:t>
      </w:r>
      <w:r>
        <w:t>.</w:t>
      </w:r>
    </w:p>
    <w:p w14:paraId="16401E0D" w14:textId="6AC6B1BA" w:rsidR="00A66DC4" w:rsidRDefault="00A94674" w:rsidP="00A94674">
      <w:pPr>
        <w:jc w:val="both"/>
      </w:pPr>
      <w:r>
        <w:t>L</w:t>
      </w:r>
      <w:r w:rsidR="00BC07BA">
        <w:t>es diplômes fédéraux se déclinent en deux niveaux : l’animateur et l’éducateur fédéral d’escrime artistique et de spectacle.</w:t>
      </w:r>
    </w:p>
    <w:p w14:paraId="568E8E02" w14:textId="77190775" w:rsidR="00A94674" w:rsidRDefault="00A94674" w:rsidP="00A94674">
      <w:pPr>
        <w:jc w:val="both"/>
      </w:pPr>
      <w:r>
        <w:t>DEFINITIONS :</w:t>
      </w:r>
    </w:p>
    <w:p w14:paraId="0C6AC4AB" w14:textId="668FB4A7" w:rsidR="00BC07BA" w:rsidRDefault="00A94674" w:rsidP="00A94674">
      <w:pPr>
        <w:jc w:val="both"/>
      </w:pPr>
      <w:r>
        <w:t>L’a</w:t>
      </w:r>
      <w:r w:rsidR="00BC07BA">
        <w:t>nimateur : L’animateur d’escrime artistique et de spectacle est un assistant de l’enseignant diplômé d’État ayant compétence à encadrer un groupe. Il peut prendre des responsabilités dans le cadre de l’initiation à l’escrime artistique et de spectacle. Il reçoit du maître des directives pédagogiques précises qu’il se limite à suivre. Il est capable de prendre des initiatives dans le cadre de l’animation.</w:t>
      </w:r>
    </w:p>
    <w:p w14:paraId="4CFFBEAD" w14:textId="5971279F" w:rsidR="00580861" w:rsidRDefault="00BC07BA" w:rsidP="00A94674">
      <w:pPr>
        <w:jc w:val="both"/>
      </w:pPr>
      <w:r>
        <w:t>L’</w:t>
      </w:r>
      <w:r w:rsidR="00A94674">
        <w:t>é</w:t>
      </w:r>
      <w:r>
        <w:t>ducateur : L’éducateur d’escrime artistique et de spectacle est un enseignant capable de soutenir les actions du diplômé d’État, il peut exercer en autonomie sous certaines conditions. Il conduit une action éducative avec un groupe en escrime artistique et de spectacle. Il effectue une démarche individuelle ou collective de perfectionnement dans une spécialité, Grand siècle ou Médiévale. Il participe à la vie du club.</w:t>
      </w:r>
    </w:p>
    <w:p w14:paraId="2D804D76" w14:textId="1944E5DB" w:rsidR="00A94674" w:rsidRDefault="00A94674" w:rsidP="00A94674">
      <w:pPr>
        <w:jc w:val="both"/>
      </w:pPr>
      <w:r>
        <w:t xml:space="preserve">ORGANISATION DE LA FORMATION : </w:t>
      </w:r>
    </w:p>
    <w:p w14:paraId="65A68E16" w14:textId="0888F64C" w:rsidR="00F133BF" w:rsidRDefault="00A94674" w:rsidP="00A94674">
      <w:pPr>
        <w:jc w:val="both"/>
      </w:pPr>
      <w:r>
        <w:t xml:space="preserve">La formation </w:t>
      </w:r>
      <w:r w:rsidR="00F133BF">
        <w:t>alterne des modules de formations sous forme de stage et des modules en situation, avec tuteur, au sein d’une structure d’accueil.</w:t>
      </w:r>
    </w:p>
    <w:p w14:paraId="2729F9C9" w14:textId="5D1C7545" w:rsidR="00A94674" w:rsidRDefault="00874351" w:rsidP="00A94674">
      <w:pPr>
        <w:pStyle w:val="Paragraphedeliste"/>
        <w:numPr>
          <w:ilvl w:val="0"/>
          <w:numId w:val="2"/>
        </w:numPr>
        <w:jc w:val="both"/>
      </w:pPr>
      <w:r>
        <w:t>1er</w:t>
      </w:r>
      <w:r w:rsidR="00A94674">
        <w:t xml:space="preserve"> stage de deux jours à Libourne </w:t>
      </w:r>
      <w:r w:rsidR="00240BC0">
        <w:t>les</w:t>
      </w:r>
      <w:r w:rsidR="00A94674">
        <w:t xml:space="preserve"> </w:t>
      </w:r>
      <w:r w:rsidR="00240BC0">
        <w:t>31 octobre et 1</w:t>
      </w:r>
      <w:r w:rsidR="00240BC0" w:rsidRPr="00240BC0">
        <w:rPr>
          <w:vertAlign w:val="superscript"/>
        </w:rPr>
        <w:t>er</w:t>
      </w:r>
      <w:r w:rsidR="00240BC0">
        <w:t xml:space="preserve"> </w:t>
      </w:r>
      <w:r w:rsidR="008435E4">
        <w:t>novembre 20</w:t>
      </w:r>
      <w:r w:rsidR="00240BC0">
        <w:t>20</w:t>
      </w:r>
    </w:p>
    <w:p w14:paraId="10604FBE" w14:textId="0370AD77" w:rsidR="00A94674" w:rsidRDefault="00874351" w:rsidP="00A94674">
      <w:pPr>
        <w:pStyle w:val="Paragraphedeliste"/>
        <w:numPr>
          <w:ilvl w:val="0"/>
          <w:numId w:val="2"/>
        </w:numPr>
        <w:jc w:val="both"/>
      </w:pPr>
      <w:r>
        <w:t>2</w:t>
      </w:r>
      <w:r w:rsidRPr="00874351">
        <w:rPr>
          <w:vertAlign w:val="superscript"/>
        </w:rPr>
        <w:t>ème</w:t>
      </w:r>
      <w:r>
        <w:t xml:space="preserve"> </w:t>
      </w:r>
      <w:r w:rsidR="00A94674">
        <w:t xml:space="preserve"> stage à Boulazac les </w:t>
      </w:r>
      <w:r w:rsidR="00240BC0">
        <w:t>2</w:t>
      </w:r>
      <w:r w:rsidR="00A94674">
        <w:t xml:space="preserve"> et </w:t>
      </w:r>
      <w:r w:rsidR="00240BC0">
        <w:t>3</w:t>
      </w:r>
      <w:r w:rsidR="00A94674">
        <w:t xml:space="preserve"> janvier 20</w:t>
      </w:r>
      <w:r w:rsidR="00E760B9">
        <w:t>2</w:t>
      </w:r>
      <w:r w:rsidR="00240BC0">
        <w:t>1</w:t>
      </w:r>
    </w:p>
    <w:p w14:paraId="79FFC29D" w14:textId="064402B7" w:rsidR="00240BC0" w:rsidRDefault="00874351" w:rsidP="00874351">
      <w:pPr>
        <w:pStyle w:val="Paragraphedeliste"/>
        <w:numPr>
          <w:ilvl w:val="0"/>
          <w:numId w:val="2"/>
        </w:numPr>
        <w:jc w:val="both"/>
      </w:pPr>
      <w:r>
        <w:t>3</w:t>
      </w:r>
      <w:r w:rsidRPr="00874351">
        <w:rPr>
          <w:vertAlign w:val="superscript"/>
        </w:rPr>
        <w:t>ème</w:t>
      </w:r>
      <w:r>
        <w:t xml:space="preserve"> </w:t>
      </w:r>
      <w:r w:rsidR="00A94674">
        <w:t xml:space="preserve"> stage</w:t>
      </w:r>
      <w:r>
        <w:t xml:space="preserve"> et la certification : </w:t>
      </w:r>
      <w:r w:rsidR="00A94674">
        <w:t xml:space="preserve"> </w:t>
      </w:r>
      <w:r w:rsidR="00E760B9">
        <w:t xml:space="preserve">lieu </w:t>
      </w:r>
      <w:r>
        <w:t xml:space="preserve">et dates </w:t>
      </w:r>
      <w:r w:rsidR="00E760B9">
        <w:t>à déterminer</w:t>
      </w:r>
      <w:r>
        <w:t xml:space="preserve"> en fonction de l’évolution des conditions sanitaires</w:t>
      </w:r>
    </w:p>
    <w:p w14:paraId="7417EC91" w14:textId="77777777" w:rsidR="00874351" w:rsidRDefault="00874351" w:rsidP="00A66DC4">
      <w:pPr>
        <w:spacing w:after="0"/>
        <w:jc w:val="both"/>
      </w:pPr>
    </w:p>
    <w:p w14:paraId="446BAC02" w14:textId="70A7E563" w:rsidR="00A66DC4" w:rsidRDefault="00A94674" w:rsidP="00A66DC4">
      <w:pPr>
        <w:spacing w:after="0"/>
        <w:jc w:val="both"/>
      </w:pPr>
      <w:r>
        <w:lastRenderedPageBreak/>
        <w:t>COUT DE LA FORMATION </w:t>
      </w:r>
      <w:r w:rsidR="00580861">
        <w:t xml:space="preserve">: </w:t>
      </w:r>
    </w:p>
    <w:p w14:paraId="3F461286" w14:textId="5032638D" w:rsidR="00580861" w:rsidRDefault="00580861" w:rsidP="00A66DC4">
      <w:pPr>
        <w:spacing w:after="0"/>
        <w:jc w:val="both"/>
        <w:rPr>
          <w:sz w:val="23"/>
          <w:szCs w:val="23"/>
        </w:rPr>
      </w:pPr>
      <w:r>
        <w:rPr>
          <w:sz w:val="23"/>
          <w:szCs w:val="23"/>
        </w:rPr>
        <w:t xml:space="preserve">Le CRENA </w:t>
      </w:r>
      <w:r w:rsidR="00F916AA">
        <w:rPr>
          <w:sz w:val="23"/>
          <w:szCs w:val="23"/>
        </w:rPr>
        <w:t>financera tout ou</w:t>
      </w:r>
      <w:r>
        <w:rPr>
          <w:sz w:val="23"/>
          <w:szCs w:val="23"/>
        </w:rPr>
        <w:t xml:space="preserve"> partie des dépenses liées à l’encadrement des stages de formation d</w:t>
      </w:r>
      <w:r w:rsidR="00A94674">
        <w:rPr>
          <w:sz w:val="23"/>
          <w:szCs w:val="23"/>
        </w:rPr>
        <w:t>u comité</w:t>
      </w:r>
      <w:r>
        <w:rPr>
          <w:sz w:val="23"/>
          <w:szCs w:val="23"/>
        </w:rPr>
        <w:t xml:space="preserve"> destinés notamment à la formation des animateurs et éducateurs (défraiement des intervenants et frais de transport, d’hébergement et de repas) sur proposition chaque année d’un programme de formation et d’animation </w:t>
      </w:r>
      <w:proofErr w:type="spellStart"/>
      <w:r>
        <w:rPr>
          <w:sz w:val="23"/>
          <w:szCs w:val="23"/>
        </w:rPr>
        <w:t>co-construit</w:t>
      </w:r>
      <w:proofErr w:type="spellEnd"/>
      <w:r>
        <w:rPr>
          <w:sz w:val="23"/>
          <w:szCs w:val="23"/>
        </w:rPr>
        <w:t xml:space="preserve"> entre l’ETR (représenté par Mickael </w:t>
      </w:r>
      <w:proofErr w:type="spellStart"/>
      <w:r>
        <w:rPr>
          <w:sz w:val="23"/>
          <w:szCs w:val="23"/>
        </w:rPr>
        <w:t>Dassas</w:t>
      </w:r>
      <w:proofErr w:type="spellEnd"/>
      <w:r>
        <w:rPr>
          <w:sz w:val="23"/>
          <w:szCs w:val="23"/>
        </w:rPr>
        <w:t>) et le comité directeur.</w:t>
      </w:r>
    </w:p>
    <w:p w14:paraId="38220B77" w14:textId="77777777" w:rsidR="00460170" w:rsidRDefault="00460170" w:rsidP="00A66DC4">
      <w:pPr>
        <w:spacing w:after="0"/>
        <w:jc w:val="both"/>
      </w:pPr>
    </w:p>
    <w:p w14:paraId="4AFAF514" w14:textId="66D2336A" w:rsidR="00580861" w:rsidRDefault="00A94674" w:rsidP="00460170">
      <w:pPr>
        <w:spacing w:after="0"/>
        <w:jc w:val="both"/>
      </w:pPr>
      <w:r>
        <w:t xml:space="preserve">EVALUATION ET CERTIFICATION : </w:t>
      </w:r>
    </w:p>
    <w:p w14:paraId="7BC1C7BA" w14:textId="4F08BA40" w:rsidR="00580861" w:rsidRDefault="00580861" w:rsidP="00E760B9">
      <w:pPr>
        <w:spacing w:after="0"/>
        <w:jc w:val="both"/>
      </w:pPr>
      <w:r>
        <w:t xml:space="preserve">Les candidats seront évalués, à l’issue de leur formation, par un jury constitué par le cadre référent et agrée, par le CTS ou des enseignants diplômés d’Etat, possédant des compétences en escrime artistique. </w:t>
      </w:r>
    </w:p>
    <w:p w14:paraId="75B0F8D6" w14:textId="7E76C1FB" w:rsidR="00580861" w:rsidRDefault="00580861" w:rsidP="00A94674">
      <w:pPr>
        <w:jc w:val="both"/>
      </w:pPr>
      <w:r>
        <w:t xml:space="preserve">Le diplôme est délivré par l’IFFE, aux candidats qui auront validé l’ensemble des modules. </w:t>
      </w:r>
    </w:p>
    <w:p w14:paraId="71DF236C" w14:textId="77777777" w:rsidR="00384D0F" w:rsidRDefault="00384D0F" w:rsidP="00384D0F">
      <w:pPr>
        <w:jc w:val="both"/>
      </w:pPr>
      <w:r>
        <w:t>Un calendrier formation précis est établi en début de saison, il précisera les lieux et dates des différents stages ou regroupements.</w:t>
      </w:r>
    </w:p>
    <w:p w14:paraId="700528EA" w14:textId="77777777" w:rsidR="00633CD1" w:rsidRDefault="00633CD1" w:rsidP="00A94674">
      <w:pPr>
        <w:jc w:val="both"/>
      </w:pPr>
    </w:p>
    <w:sectPr w:rsidR="00633CD1" w:rsidSect="002B18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A50E" w14:textId="77777777" w:rsidR="00A40661" w:rsidRDefault="00A40661" w:rsidP="00B3059D">
      <w:pPr>
        <w:spacing w:after="0" w:line="240" w:lineRule="auto"/>
      </w:pPr>
      <w:r>
        <w:separator/>
      </w:r>
    </w:p>
  </w:endnote>
  <w:endnote w:type="continuationSeparator" w:id="0">
    <w:p w14:paraId="66167BCA" w14:textId="77777777" w:rsidR="00A40661" w:rsidRDefault="00A40661" w:rsidP="00B3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7BCF" w14:textId="52C4EB53" w:rsidR="00B3059D" w:rsidRDefault="00B3059D" w:rsidP="00B3059D">
    <w:pPr>
      <w:pStyle w:val="Pieddepage"/>
      <w:pBdr>
        <w:top w:val="thinThickSmallGap" w:sz="24" w:space="1" w:color="823B0B" w:themeColor="accent2" w:themeShade="7F"/>
      </w:pBdr>
      <w:rPr>
        <w:rFonts w:ascii="Times New Roman" w:eastAsia="Times New Roman" w:hAnsi="Times New Roman" w:cs="Times New Roman"/>
        <w:sz w:val="24"/>
        <w:szCs w:val="24"/>
        <w:lang w:eastAsia="fr-FR"/>
      </w:rPr>
    </w:pPr>
    <w:r w:rsidRPr="007364B0">
      <w:rPr>
        <w:rFonts w:ascii="Times New Roman" w:eastAsia="Times New Roman" w:hAnsi="Times New Roman" w:cs="Times New Roman"/>
        <w:sz w:val="24"/>
        <w:szCs w:val="24"/>
        <w:lang w:eastAsia="fr-FR"/>
      </w:rPr>
      <w:t>Comité régional d'escrime Nouvelle-Aquitaine</w:t>
    </w:r>
    <w:r w:rsidRPr="007364B0">
      <w:rPr>
        <w:rFonts w:ascii="Times New Roman" w:eastAsia="Times New Roman" w:hAnsi="Times New Roman" w:cs="Times New Roman"/>
        <w:sz w:val="24"/>
        <w:szCs w:val="24"/>
        <w:lang w:eastAsia="fr-FR"/>
      </w:rPr>
      <w:br/>
      <w:t>Maison régionale des sports - 2 avenue de l'université - Talence</w:t>
    </w:r>
    <w:r>
      <w:rPr>
        <w:rFonts w:ascii="Times New Roman" w:eastAsia="Times New Roman" w:hAnsi="Times New Roman" w:cs="Times New Roman"/>
        <w:sz w:val="24"/>
        <w:szCs w:val="24"/>
        <w:lang w:eastAsia="fr-FR"/>
      </w:rPr>
      <w:t xml:space="preserve"> </w:t>
    </w:r>
  </w:p>
  <w:p w14:paraId="3FF5F16C" w14:textId="25FF6B52" w:rsidR="00B3059D" w:rsidRDefault="00B3059D" w:rsidP="00B3059D">
    <w:pPr>
      <w:pStyle w:val="Pieddepage"/>
    </w:pPr>
    <w:r w:rsidRPr="007364B0">
      <w:rPr>
        <w:rFonts w:ascii="Times New Roman" w:eastAsia="Times New Roman" w:hAnsi="Times New Roman" w:cs="Times New Roman"/>
        <w:sz w:val="24"/>
        <w:szCs w:val="24"/>
        <w:lang w:eastAsia="fr-FR"/>
      </w:rPr>
      <w:t>secretariat@escrime-nouvelle-aquitaine.fr</w:t>
    </w:r>
  </w:p>
  <w:p w14:paraId="5D7D1044" w14:textId="77777777" w:rsidR="00B3059D" w:rsidRDefault="00B305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8FDD" w14:textId="77777777" w:rsidR="00A40661" w:rsidRDefault="00A40661" w:rsidP="00B3059D">
      <w:pPr>
        <w:spacing w:after="0" w:line="240" w:lineRule="auto"/>
      </w:pPr>
      <w:r>
        <w:separator/>
      </w:r>
    </w:p>
  </w:footnote>
  <w:footnote w:type="continuationSeparator" w:id="0">
    <w:p w14:paraId="04AFDB23" w14:textId="77777777" w:rsidR="00A40661" w:rsidRDefault="00A40661" w:rsidP="00B30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D1D9" w14:textId="56D2C19D" w:rsidR="00B3059D" w:rsidRDefault="00B3059D" w:rsidP="00B3059D">
    <w:pPr>
      <w:pStyle w:val="En-tte"/>
      <w:jc w:val="center"/>
    </w:pPr>
    <w:r w:rsidRPr="007364B0">
      <w:rPr>
        <w:noProof/>
        <w:lang w:eastAsia="fr-FR"/>
      </w:rPr>
      <w:drawing>
        <wp:inline distT="0" distB="0" distL="0" distR="0" wp14:anchorId="7056C5A6" wp14:editId="4BE96FB5">
          <wp:extent cx="3371850" cy="938363"/>
          <wp:effectExtent l="19050" t="0" r="0" b="0"/>
          <wp:docPr id="2" name="Image 1" descr="http://www.escrime-nouvelle-aquitaine.fr/templates/crenarougeblanc2/images/object627918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crime-nouvelle-aquitaine.fr/templates/crenarougeblanc2/images/object627918365.png"/>
                  <pic:cNvPicPr>
                    <a:picLocks noChangeAspect="1" noChangeArrowheads="1"/>
                  </pic:cNvPicPr>
                </pic:nvPicPr>
                <pic:blipFill>
                  <a:blip r:embed="rId1"/>
                  <a:srcRect/>
                  <a:stretch>
                    <a:fillRect/>
                  </a:stretch>
                </pic:blipFill>
                <pic:spPr bwMode="auto">
                  <a:xfrm>
                    <a:off x="0" y="0"/>
                    <a:ext cx="3371850" cy="938363"/>
                  </a:xfrm>
                  <a:prstGeom prst="rect">
                    <a:avLst/>
                  </a:prstGeom>
                  <a:noFill/>
                  <a:ln w="9525">
                    <a:noFill/>
                    <a:miter lim="800000"/>
                    <a:headEnd/>
                    <a:tailEnd/>
                  </a:ln>
                </pic:spPr>
              </pic:pic>
            </a:graphicData>
          </a:graphic>
        </wp:inline>
      </w:drawing>
    </w:r>
  </w:p>
  <w:p w14:paraId="52F4E4CD" w14:textId="77777777" w:rsidR="00B3059D" w:rsidRDefault="00B305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0E32"/>
    <w:multiLevelType w:val="hybridMultilevel"/>
    <w:tmpl w:val="44141B2E"/>
    <w:lvl w:ilvl="0" w:tplc="FBC662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523AB0"/>
    <w:multiLevelType w:val="hybridMultilevel"/>
    <w:tmpl w:val="7EAE6744"/>
    <w:lvl w:ilvl="0" w:tplc="6D0274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74246"/>
    <w:rsid w:val="000263FD"/>
    <w:rsid w:val="001435AD"/>
    <w:rsid w:val="00240BC0"/>
    <w:rsid w:val="00273A0A"/>
    <w:rsid w:val="002B18E5"/>
    <w:rsid w:val="00384D0F"/>
    <w:rsid w:val="00460170"/>
    <w:rsid w:val="00476C02"/>
    <w:rsid w:val="005050B5"/>
    <w:rsid w:val="00513533"/>
    <w:rsid w:val="00580861"/>
    <w:rsid w:val="00633CD1"/>
    <w:rsid w:val="00651F2B"/>
    <w:rsid w:val="006B6E5B"/>
    <w:rsid w:val="006B7547"/>
    <w:rsid w:val="008435E4"/>
    <w:rsid w:val="008564AD"/>
    <w:rsid w:val="00874351"/>
    <w:rsid w:val="00932066"/>
    <w:rsid w:val="00954CAB"/>
    <w:rsid w:val="00A40661"/>
    <w:rsid w:val="00A66DC4"/>
    <w:rsid w:val="00A94674"/>
    <w:rsid w:val="00AE3291"/>
    <w:rsid w:val="00B3059D"/>
    <w:rsid w:val="00B70421"/>
    <w:rsid w:val="00B74246"/>
    <w:rsid w:val="00B8592A"/>
    <w:rsid w:val="00BA65D3"/>
    <w:rsid w:val="00BC07BA"/>
    <w:rsid w:val="00D63A9A"/>
    <w:rsid w:val="00E760B9"/>
    <w:rsid w:val="00F133BF"/>
    <w:rsid w:val="00F37558"/>
    <w:rsid w:val="00F916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18F4"/>
  <w15:chartTrackingRefBased/>
  <w15:docId w15:val="{BBBA89EE-D0E0-4A46-BE49-3DA410B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059D"/>
    <w:pPr>
      <w:tabs>
        <w:tab w:val="center" w:pos="4536"/>
        <w:tab w:val="right" w:pos="9072"/>
      </w:tabs>
      <w:spacing w:after="0" w:line="240" w:lineRule="auto"/>
    </w:pPr>
  </w:style>
  <w:style w:type="character" w:customStyle="1" w:styleId="En-tteCar">
    <w:name w:val="En-tête Car"/>
    <w:basedOn w:val="Policepardfaut"/>
    <w:link w:val="En-tte"/>
    <w:uiPriority w:val="99"/>
    <w:rsid w:val="00B3059D"/>
  </w:style>
  <w:style w:type="paragraph" w:styleId="Pieddepage">
    <w:name w:val="footer"/>
    <w:basedOn w:val="Normal"/>
    <w:link w:val="PieddepageCar"/>
    <w:uiPriority w:val="99"/>
    <w:unhideWhenUsed/>
    <w:rsid w:val="00B305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59D"/>
  </w:style>
  <w:style w:type="paragraph" w:styleId="Paragraphedeliste">
    <w:name w:val="List Paragraph"/>
    <w:basedOn w:val="Normal"/>
    <w:uiPriority w:val="34"/>
    <w:qFormat/>
    <w:rsid w:val="006B6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84872">
      <w:bodyDiv w:val="1"/>
      <w:marLeft w:val="0"/>
      <w:marRight w:val="0"/>
      <w:marTop w:val="0"/>
      <w:marBottom w:val="0"/>
      <w:divBdr>
        <w:top w:val="none" w:sz="0" w:space="0" w:color="auto"/>
        <w:left w:val="none" w:sz="0" w:space="0" w:color="auto"/>
        <w:bottom w:val="none" w:sz="0" w:space="0" w:color="auto"/>
        <w:right w:val="none" w:sz="0" w:space="0" w:color="auto"/>
      </w:divBdr>
      <w:divsChild>
        <w:div w:id="1595897796">
          <w:marLeft w:val="0"/>
          <w:marRight w:val="0"/>
          <w:marTop w:val="0"/>
          <w:marBottom w:val="0"/>
          <w:divBdr>
            <w:top w:val="none" w:sz="0" w:space="0" w:color="auto"/>
            <w:left w:val="none" w:sz="0" w:space="0" w:color="auto"/>
            <w:bottom w:val="none" w:sz="0" w:space="0" w:color="auto"/>
            <w:right w:val="none" w:sz="0" w:space="0" w:color="auto"/>
          </w:divBdr>
        </w:div>
        <w:div w:id="88965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Marie-Alexia Blomme</dc:creator>
  <cp:keywords/>
  <dc:description/>
  <cp:lastModifiedBy>Marie-Alexia Blomme</cp:lastModifiedBy>
  <cp:revision>15</cp:revision>
  <dcterms:created xsi:type="dcterms:W3CDTF">2018-09-10T09:29:00Z</dcterms:created>
  <dcterms:modified xsi:type="dcterms:W3CDTF">2020-10-05T06:57:00Z</dcterms:modified>
</cp:coreProperties>
</file>